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1D" w:rsidRDefault="003D0B1D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-45pt;margin-top:729pt;width:549pt;height:45pt;z-index:251662336;visibility:visible" fillcolor="#d8d8d8" stroked="f" strokeweight=".5pt">
            <v:textbox style="mso-next-textbox:#Поле 11">
              <w:txbxContent>
                <w:p w:rsidR="003D0B1D" w:rsidRPr="00135AD5" w:rsidRDefault="003D0B1D" w:rsidP="00E3685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spacing w:val="-4"/>
                      <w:sz w:val="20"/>
                      <w:szCs w:val="20"/>
                    </w:rPr>
                  </w:pPr>
                  <w:r w:rsidRPr="00135AD5">
                    <w:rPr>
                      <w:rStyle w:val="Strong"/>
                      <w:rFonts w:ascii="Calibri" w:hAnsi="Calibri" w:cs="Calibri"/>
                      <w:spacing w:val="-4"/>
                      <w:sz w:val="20"/>
                      <w:szCs w:val="20"/>
                    </w:rPr>
                    <w:t xml:space="preserve">Офіційний веб-портал Державної фіскальної служби України: </w:t>
                  </w:r>
                  <w:r w:rsidRPr="00135AD5">
                    <w:rPr>
                      <w:rStyle w:val="Strong"/>
                      <w:rFonts w:ascii="Calibri" w:hAnsi="Calibri" w:cs="Calibri"/>
                      <w:b w:val="0"/>
                      <w:spacing w:val="-4"/>
                      <w:sz w:val="20"/>
                      <w:szCs w:val="20"/>
                      <w:u w:val="single"/>
                      <w:lang w:val="en-US"/>
                    </w:rPr>
                    <w:t>sfs</w:t>
                  </w:r>
                  <w:r w:rsidRPr="00135AD5">
                    <w:rPr>
                      <w:rStyle w:val="Strong"/>
                      <w:rFonts w:ascii="Calibri" w:hAnsi="Calibri" w:cs="Calibri"/>
                      <w:b w:val="0"/>
                      <w:spacing w:val="-4"/>
                      <w:sz w:val="20"/>
                      <w:szCs w:val="20"/>
                      <w:u w:val="single"/>
                    </w:rPr>
                    <w:t>.</w:t>
                  </w:r>
                  <w:r w:rsidRPr="00135AD5">
                    <w:rPr>
                      <w:rStyle w:val="Strong"/>
                      <w:rFonts w:ascii="Calibri" w:hAnsi="Calibri" w:cs="Calibri"/>
                      <w:b w:val="0"/>
                      <w:spacing w:val="-4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135AD5">
                    <w:rPr>
                      <w:rStyle w:val="Strong"/>
                      <w:rFonts w:ascii="Calibri" w:hAnsi="Calibri" w:cs="Calibri"/>
                      <w:b w:val="0"/>
                      <w:spacing w:val="-4"/>
                      <w:sz w:val="20"/>
                      <w:szCs w:val="20"/>
                      <w:u w:val="single"/>
                    </w:rPr>
                    <w:t>.ua</w:t>
                  </w:r>
                </w:p>
                <w:p w:rsidR="003D0B1D" w:rsidRPr="00135AD5" w:rsidRDefault="003D0B1D" w:rsidP="00E3685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pacing w:val="-4"/>
                      <w:sz w:val="20"/>
                      <w:szCs w:val="20"/>
                    </w:rPr>
                  </w:pPr>
                  <w:r w:rsidRPr="00135AD5">
                    <w:rPr>
                      <w:rStyle w:val="Strong"/>
                      <w:rFonts w:ascii="Calibri" w:hAnsi="Calibri" w:cs="Calibri"/>
                      <w:color w:val="000000"/>
                      <w:spacing w:val="-4"/>
                      <w:sz w:val="20"/>
                      <w:szCs w:val="20"/>
                    </w:rPr>
                    <w:t> </w:t>
                  </w:r>
                  <w:r w:rsidRPr="00135AD5">
                    <w:rPr>
                      <w:rStyle w:val="Strong"/>
                      <w:rFonts w:ascii="Calibri" w:hAnsi="Calibri" w:cs="Calibri"/>
                      <w:spacing w:val="-4"/>
                      <w:sz w:val="20"/>
                      <w:szCs w:val="20"/>
                    </w:rPr>
                    <w:t xml:space="preserve">Інформаційно-довідковий департамент: </w:t>
                  </w:r>
                  <w:r w:rsidRPr="00135AD5">
                    <w:rPr>
                      <w:rStyle w:val="Strong"/>
                      <w:rFonts w:ascii="Calibri" w:hAnsi="Calibri" w:cs="Calibri"/>
                      <w:b w:val="0"/>
                      <w:spacing w:val="-4"/>
                      <w:sz w:val="20"/>
                      <w:szCs w:val="20"/>
                    </w:rPr>
                    <w:t>0-800-501-007</w:t>
                  </w:r>
                </w:p>
                <w:p w:rsidR="003D0B1D" w:rsidRPr="00135AD5" w:rsidRDefault="003D0B1D" w:rsidP="00E3685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pacing w:val="-4"/>
                      <w:sz w:val="20"/>
                      <w:szCs w:val="20"/>
                    </w:rPr>
                  </w:pPr>
                  <w:r w:rsidRPr="00135AD5">
                    <w:rPr>
                      <w:rStyle w:val="Strong"/>
                      <w:rFonts w:ascii="Calibri" w:hAnsi="Calibri" w:cs="Calibri"/>
                      <w:spacing w:val="-4"/>
                      <w:sz w:val="20"/>
                      <w:szCs w:val="20"/>
                    </w:rPr>
                    <w:t xml:space="preserve">"Гаряча лінія" "Пульс ": </w:t>
                  </w:r>
                  <w:r w:rsidRPr="00135AD5">
                    <w:rPr>
                      <w:rStyle w:val="Strong"/>
                      <w:rFonts w:ascii="Calibri" w:hAnsi="Calibri" w:cs="Calibri"/>
                      <w:b w:val="0"/>
                      <w:spacing w:val="-4"/>
                      <w:sz w:val="20"/>
                      <w:szCs w:val="20"/>
                    </w:rPr>
                    <w:t xml:space="preserve">0-800-501-007 напрямок «4» </w:t>
                  </w:r>
                  <w:r w:rsidRPr="00135AD5">
                    <w:rPr>
                      <w:rStyle w:val="Strong"/>
                      <w:rFonts w:ascii="Calibri" w:hAnsi="Calibri" w:cs="Calibri"/>
                      <w:spacing w:val="-4"/>
                      <w:sz w:val="20"/>
                      <w:szCs w:val="20"/>
                    </w:rPr>
                    <w:t xml:space="preserve">Акредитований центр сертифікації ключів: </w:t>
                  </w:r>
                  <w:r w:rsidRPr="00135AD5">
                    <w:rPr>
                      <w:rStyle w:val="Strong"/>
                      <w:rFonts w:ascii="Calibri" w:hAnsi="Calibri" w:cs="Calibri"/>
                      <w:b w:val="0"/>
                      <w:spacing w:val="-4"/>
                      <w:sz w:val="20"/>
                      <w:szCs w:val="20"/>
                    </w:rPr>
                    <w:t>044-284-00-10</w:t>
                  </w:r>
                </w:p>
                <w:p w:rsidR="003D0B1D" w:rsidRPr="005D59E9" w:rsidRDefault="003D0B1D" w:rsidP="00E36856"/>
              </w:txbxContent>
            </v:textbox>
          </v:shape>
        </w:pict>
      </w:r>
      <w:r>
        <w:rPr>
          <w:noProof/>
          <w:lang w:val="ru-RU" w:eastAsia="ru-RU"/>
        </w:rPr>
        <w:pict>
          <v:line id="Прямая соединительная линия 6" o:spid="_x0000_s1027" style="position:absolute;flip:x y;z-index:251654144;visibility:visible" from="-27pt,99pt" to="-27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" strokecolor="#a5a5a5" strokeweight="5pt">
            <v:stroke linestyle="thinThin" joinstyle="miter"/>
          </v:line>
        </w:pict>
      </w:r>
      <w:r>
        <w:rPr>
          <w:noProof/>
          <w:lang w:val="ru-RU" w:eastAsia="ru-RU"/>
        </w:rPr>
        <w:pict>
          <v:shape id="Поле 8" o:spid="_x0000_s1028" type="#_x0000_t202" style="position:absolute;margin-left:-9pt;margin-top:108pt;width:503.6pt;height:36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" filled="f" stroked="f" strokeweight=".5pt">
            <v:textbox>
              <w:txbxContent>
                <w:p w:rsidR="003D0B1D" w:rsidRPr="00174E8B" w:rsidRDefault="003D0B1D" w:rsidP="00174E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174E8B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Реєстрація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</w:t>
                  </w:r>
                  <w:r w:rsidRPr="00174E8B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реєстратора розрахункових операцій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Поле 21" o:spid="_x0000_s1029" type="#_x0000_t202" style="position:absolute;margin-left:1in;margin-top:54pt;width:396.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" filled="f" stroked="f" strokeweight=".5pt">
            <v:textbox>
              <w:txbxContent>
                <w:p w:rsidR="003D0B1D" w:rsidRPr="006B0E7E" w:rsidRDefault="003D0B1D" w:rsidP="006B0E7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B0E7E">
                    <w:rPr>
                      <w:sz w:val="18"/>
                      <w:szCs w:val="18"/>
                    </w:rPr>
                    <w:t>Головне управління ДФС в Одеській області</w:t>
                  </w:r>
                </w:p>
                <w:p w:rsidR="003D0B1D" w:rsidRPr="006B0E7E" w:rsidRDefault="003D0B1D" w:rsidP="006B0E7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B0E7E">
                    <w:rPr>
                      <w:sz w:val="18"/>
                      <w:szCs w:val="18"/>
                    </w:rPr>
                    <w:t xml:space="preserve">65044,  м. Одеса, вул. Семінарська, 5 </w:t>
                  </w:r>
                </w:p>
                <w:p w:rsidR="003D0B1D" w:rsidRPr="006B0E7E" w:rsidRDefault="003D0B1D" w:rsidP="006B0E7E">
                  <w:pPr>
                    <w:spacing w:after="0" w:line="240" w:lineRule="auto"/>
                    <w:rPr>
                      <w:sz w:val="18"/>
                      <w:szCs w:val="18"/>
                      <w:lang w:val="ru-RU"/>
                    </w:rPr>
                  </w:pPr>
                  <w:r w:rsidRPr="006B0E7E">
                    <w:rPr>
                      <w:sz w:val="18"/>
                      <w:szCs w:val="18"/>
                    </w:rPr>
                    <w:t>тел.: 048-725-83-58</w:t>
                  </w:r>
                </w:p>
                <w:p w:rsidR="003D0B1D" w:rsidRPr="006B0E7E" w:rsidRDefault="003D0B1D" w:rsidP="006B0E7E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line id="Прямая соединительная линия 20" o:spid="_x0000_s1030" style="position:absolute;z-index:251658240;visibility:visible" from="81pt,45pt" to="472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" strokecolor="#a5a5a5" strokeweight="5pt">
            <v:stroke linestyle="thinThin" joinstyle="miter"/>
          </v:line>
        </w:pict>
      </w:r>
      <w:r>
        <w:rPr>
          <w:noProof/>
          <w:lang w:val="ru-RU" w:eastAsia="ru-RU"/>
        </w:rPr>
        <w:pict>
          <v:shape id="Поле 4" o:spid="_x0000_s1031" type="#_x0000_t202" style="position:absolute;margin-left:1in;margin-top:0;width:409.4pt;height:42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" filled="f" stroked="f" strokeweight=".5pt">
            <v:textbox>
              <w:txbxContent>
                <w:p w:rsidR="003D0B1D" w:rsidRPr="001A503D" w:rsidRDefault="003D0B1D" w:rsidP="001A503D">
                  <w:pPr>
                    <w:spacing w:after="0" w:line="240" w:lineRule="auto"/>
                    <w:rPr>
                      <w:b/>
                      <w:sz w:val="48"/>
                      <w:lang w:val="en-US"/>
                    </w:rPr>
                  </w:pPr>
                  <w:r>
                    <w:rPr>
                      <w:b/>
                      <w:sz w:val="48"/>
                    </w:rPr>
                    <w:t>Державна фіскальна служба</w:t>
                  </w:r>
                  <w:r w:rsidRPr="001A503D">
                    <w:rPr>
                      <w:b/>
                      <w:sz w:val="48"/>
                    </w:rPr>
                    <w:t xml:space="preserve"> України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2" type="#_x0000_t75" style="position:absolute;margin-left:-27pt;margin-top:0;width:93.75pt;height:93.75pt;z-index:251660288;visibility:visible">
            <v:imagedata r:id="rId5" o:title=""/>
          </v:shape>
        </w:pict>
      </w:r>
      <w:r>
        <w:rPr>
          <w:noProof/>
          <w:lang w:val="ru-RU" w:eastAsia="ru-RU"/>
        </w:rPr>
        <w:pict>
          <v:shape id="Поле 9" o:spid="_x0000_s1033" type="#_x0000_t202" style="position:absolute;margin-left:-18pt;margin-top:153pt;width:185.3pt;height:19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" filled="f" stroked="f" strokeweight=".5pt">
            <v:textbox>
              <w:txbxContent>
                <w:p w:rsidR="003D0B1D" w:rsidRPr="00F45886" w:rsidRDefault="003D0B1D" w:rsidP="001A503D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  <w:lang w:val="en-US"/>
                    </w:rPr>
                    <w:t>06</w:t>
                  </w:r>
                  <w:r w:rsidRPr="00F45886">
                    <w:rPr>
                      <w:i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червн</w:t>
                  </w:r>
                  <w:r w:rsidRPr="00F45886">
                    <w:rPr>
                      <w:i/>
                      <w:sz w:val="16"/>
                    </w:rPr>
                    <w:t>я 201</w:t>
                  </w:r>
                  <w:r>
                    <w:rPr>
                      <w:i/>
                      <w:sz w:val="16"/>
                    </w:rPr>
                    <w:t xml:space="preserve">8 </w:t>
                  </w:r>
                  <w:r w:rsidRPr="00F45886">
                    <w:rPr>
                      <w:i/>
                      <w:sz w:val="16"/>
                    </w:rPr>
                    <w:t>року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Поле 1" o:spid="_x0000_s1034" type="#_x0000_t202" style="position:absolute;margin-left:-36pt;margin-top:171pt;width:531pt;height:54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" filled="f" stroked="f" strokeweight=".5pt">
            <v:textbox>
              <w:txbxContent>
                <w:p w:rsidR="003D0B1D" w:rsidRDefault="003D0B1D" w:rsidP="00DE3ED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Реєстрація реєстратора розрахункових операцій є адміністративною послугою, яка надається у Центрах обслуговування платників.</w:t>
                  </w:r>
                </w:p>
                <w:p w:rsidR="003D0B1D" w:rsidRPr="009D6394" w:rsidRDefault="003D0B1D" w:rsidP="00DE3ED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3D0B1D" w:rsidRDefault="003D0B1D" w:rsidP="00DE3ED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Порядок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реєстрації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та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застосування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реєстраторів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розрахункових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операцій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що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застосовуються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реєстрації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розрахункових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операцій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за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товари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послуги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затверджений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наказом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Міністерства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фінансів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України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від</w:t>
                  </w:r>
                  <w:r w:rsidRPr="00E36856">
                    <w:rPr>
                      <w:rFonts w:ascii="Times New Roman" w:hAnsi="Times New Roman"/>
                      <w:sz w:val="28"/>
                      <w:szCs w:val="28"/>
                    </w:rPr>
                    <w:t xml:space="preserve"> 14.06.2016 № 547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3D0B1D" w:rsidRPr="0098159D" w:rsidRDefault="003D0B1D" w:rsidP="00DE3ED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3D0B1D" w:rsidRPr="00844C5A" w:rsidRDefault="003D0B1D" w:rsidP="00DE3ED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Для реєстрації реєстратора розрахункових операцій (далі – РРО) суб’єкт господарювання подає до контролюючого органу:</w:t>
                  </w:r>
                </w:p>
                <w:p w:rsidR="003D0B1D" w:rsidRPr="00844C5A" w:rsidRDefault="003D0B1D" w:rsidP="00DE3ED5">
                  <w:pPr>
                    <w:numPr>
                      <w:ilvl w:val="0"/>
                      <w:numId w:val="6"/>
                    </w:numPr>
                    <w:tabs>
                      <w:tab w:val="clear" w:pos="1145"/>
                      <w:tab w:val="num" w:pos="540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заяву про реєстрацію РРО за формою № 1-РРО (далі - реєстраційна заява);</w:t>
                  </w:r>
                </w:p>
                <w:p w:rsidR="003D0B1D" w:rsidRPr="00844C5A" w:rsidRDefault="003D0B1D" w:rsidP="00DE3ED5">
                  <w:pPr>
                    <w:numPr>
                      <w:ilvl w:val="0"/>
                      <w:numId w:val="6"/>
                    </w:numPr>
                    <w:tabs>
                      <w:tab w:val="clear" w:pos="1145"/>
                      <w:tab w:val="num" w:pos="540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копію документа, що підтверджує факт купівлі або безоплатного отримання РРО у власність, іншого документа, що підтверджує право власності або користування РРО;</w:t>
                  </w:r>
                </w:p>
                <w:p w:rsidR="003D0B1D" w:rsidRPr="00844C5A" w:rsidRDefault="003D0B1D" w:rsidP="00DE3ED5">
                  <w:pPr>
                    <w:numPr>
                      <w:ilvl w:val="0"/>
                      <w:numId w:val="6"/>
                    </w:numPr>
                    <w:tabs>
                      <w:tab w:val="clear" w:pos="1145"/>
                      <w:tab w:val="num" w:pos="540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копію документа на право власності або іншого документа, що дає право на розміщення господарської одиниці, де буде використовуватися РРО;</w:t>
                  </w:r>
                </w:p>
                <w:p w:rsidR="003D0B1D" w:rsidRPr="00844C5A" w:rsidRDefault="003D0B1D" w:rsidP="00DE3ED5">
                  <w:pPr>
                    <w:numPr>
                      <w:ilvl w:val="0"/>
                      <w:numId w:val="6"/>
                    </w:numPr>
                    <w:tabs>
                      <w:tab w:val="clear" w:pos="1145"/>
                      <w:tab w:val="num" w:pos="540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копію паспорта (формуляра) РРО та копію паспорта модема (у разі застосування зовнішнього модема);</w:t>
                  </w:r>
                </w:p>
                <w:p w:rsidR="003D0B1D" w:rsidRDefault="003D0B1D" w:rsidP="00DE3ED5">
                  <w:pPr>
                    <w:numPr>
                      <w:ilvl w:val="0"/>
                      <w:numId w:val="6"/>
                    </w:numPr>
                    <w:tabs>
                      <w:tab w:val="clear" w:pos="1145"/>
                      <w:tab w:val="num" w:pos="540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C5A">
                    <w:rPr>
                      <w:rFonts w:ascii="Times New Roman" w:hAnsi="Times New Roman"/>
                      <w:sz w:val="28"/>
                      <w:szCs w:val="28"/>
                    </w:rPr>
                    <w:t>копію договору суб’єкта господарювання з центром сервісного обслуговування про технічне обслуговування та ремонт РРО.</w:t>
                  </w:r>
                </w:p>
                <w:p w:rsidR="003D0B1D" w:rsidRPr="00200680" w:rsidRDefault="003D0B1D" w:rsidP="00DE3ED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3D0B1D" w:rsidRDefault="003D0B1D" w:rsidP="00DE3ED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29CB">
                    <w:rPr>
                      <w:rFonts w:ascii="Times New Roman" w:hAnsi="Times New Roman"/>
                      <w:sz w:val="28"/>
                      <w:szCs w:val="28"/>
                    </w:rPr>
                    <w:t xml:space="preserve">У разі відсутності підстав для відмови в реєстрації РРО посадова особа контролюючого органу не пізніше двох робочих днів з дня надходження документів приймає рішення про можливість реєстрації РРО, формує та резервує фіскальний номер РРО в інформаційній системі ДФС та видає суб’єкту господарювання довідку про резервування фіскального номера РРО за формою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Pr="008929CB">
                    <w:rPr>
                      <w:rFonts w:ascii="Times New Roman" w:hAnsi="Times New Roman"/>
                      <w:sz w:val="28"/>
                      <w:szCs w:val="28"/>
                    </w:rPr>
                    <w:t>2-РРО.</w:t>
                  </w:r>
                </w:p>
                <w:p w:rsidR="003D0B1D" w:rsidRPr="00200680" w:rsidRDefault="003D0B1D" w:rsidP="00DE3ED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3D0B1D" w:rsidRDefault="003D0B1D" w:rsidP="00DE3ED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29CB">
                    <w:rPr>
                      <w:rFonts w:ascii="Times New Roman" w:hAnsi="Times New Roman"/>
                      <w:sz w:val="28"/>
                      <w:szCs w:val="28"/>
                    </w:rPr>
                    <w:t>Для завершення процедури реєстрації РРО суб’єкт господарювання до закінчення терміну дії довідки про резервування фіскального номера надає до контролюючого органу копію довідки про опломбування РРО та акт введення в експлуатацію РРО.</w:t>
                  </w:r>
                </w:p>
                <w:p w:rsidR="003D0B1D" w:rsidRPr="00200680" w:rsidRDefault="003D0B1D" w:rsidP="00DE3ED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3D0B1D" w:rsidRPr="008929CB" w:rsidRDefault="003D0B1D" w:rsidP="00DE3ED5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29CB">
                    <w:rPr>
                      <w:rFonts w:ascii="Times New Roman" w:hAnsi="Times New Roman"/>
                      <w:sz w:val="28"/>
                      <w:szCs w:val="28"/>
                    </w:rPr>
                    <w:t>Після отримання належним чином оформлених документів посадова особа контролюючого органу не пізніше наступного робочого дня проводить реєстрацію РРО шляхом внесення даних до інформаційної системи ДФС та надає суб’єкту господарювання реєстраці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йне посвідчення РРО за формою №</w:t>
                  </w:r>
                  <w:r w:rsidRPr="008929CB">
                    <w:rPr>
                      <w:rFonts w:ascii="Times New Roman" w:hAnsi="Times New Roman"/>
                      <w:sz w:val="28"/>
                      <w:szCs w:val="28"/>
                    </w:rPr>
                    <w:t>3-РРО, що засвідчує реєстрацію РРО в контролюючому органі.</w:t>
                  </w:r>
                </w:p>
                <w:p w:rsidR="003D0B1D" w:rsidRPr="008929CB" w:rsidRDefault="003D0B1D" w:rsidP="008929CB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29C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</w:p>
                <w:p w:rsidR="003D0B1D" w:rsidRPr="008B08A0" w:rsidRDefault="003D0B1D" w:rsidP="00174E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oundrect id="Скругленный прямоугольник 42" o:spid="_x0000_s1035" style="position:absolute;margin-left:-48.35pt;margin-top:-18pt;width:552.35pt;height:738pt;z-index:251657216;visibility:visible;v-text-anchor:middle" arcsize="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" filled="f" strokecolor="#bfbfbf" strokeweight="5pt">
            <v:stroke linestyle="thinThin" joinstyle="miter"/>
          </v:roundrect>
        </w:pict>
      </w:r>
    </w:p>
    <w:sectPr w:rsidR="003D0B1D" w:rsidSect="002A0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2E36"/>
    <w:multiLevelType w:val="hybridMultilevel"/>
    <w:tmpl w:val="22E4D95C"/>
    <w:lvl w:ilvl="0" w:tplc="D844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21765792"/>
    <w:multiLevelType w:val="hybridMultilevel"/>
    <w:tmpl w:val="84B0B9E2"/>
    <w:lvl w:ilvl="0" w:tplc="007CD11A">
      <w:start w:val="1"/>
      <w:numFmt w:val="bullet"/>
      <w:lvlText w:val=""/>
      <w:lvlJc w:val="left"/>
      <w:pPr>
        <w:tabs>
          <w:tab w:val="num" w:pos="1685"/>
        </w:tabs>
        <w:ind w:left="2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DE44310"/>
    <w:multiLevelType w:val="hybridMultilevel"/>
    <w:tmpl w:val="15ACB36E"/>
    <w:lvl w:ilvl="0" w:tplc="A0C0857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87A7F"/>
    <w:multiLevelType w:val="hybridMultilevel"/>
    <w:tmpl w:val="7262BB94"/>
    <w:lvl w:ilvl="0" w:tplc="A0C0857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9A2575"/>
    <w:multiLevelType w:val="hybridMultilevel"/>
    <w:tmpl w:val="AC907BC8"/>
    <w:lvl w:ilvl="0" w:tplc="D8444EA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67184E85"/>
    <w:multiLevelType w:val="hybridMultilevel"/>
    <w:tmpl w:val="1FC410F2"/>
    <w:lvl w:ilvl="0" w:tplc="007CD11A">
      <w:start w:val="1"/>
      <w:numFmt w:val="bullet"/>
      <w:lvlText w:val=""/>
      <w:lvlJc w:val="left"/>
      <w:pPr>
        <w:tabs>
          <w:tab w:val="num" w:pos="114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03D"/>
    <w:rsid w:val="0002225A"/>
    <w:rsid w:val="0003387A"/>
    <w:rsid w:val="00073FB3"/>
    <w:rsid w:val="000860E7"/>
    <w:rsid w:val="00097A92"/>
    <w:rsid w:val="000A1EDD"/>
    <w:rsid w:val="000C64C5"/>
    <w:rsid w:val="000E25B7"/>
    <w:rsid w:val="00126476"/>
    <w:rsid w:val="00135AD5"/>
    <w:rsid w:val="00172A7E"/>
    <w:rsid w:val="00174E8B"/>
    <w:rsid w:val="0018734C"/>
    <w:rsid w:val="001A503D"/>
    <w:rsid w:val="00200680"/>
    <w:rsid w:val="002017A1"/>
    <w:rsid w:val="00230FE2"/>
    <w:rsid w:val="00266A1D"/>
    <w:rsid w:val="002A0D64"/>
    <w:rsid w:val="002B053E"/>
    <w:rsid w:val="002B23DC"/>
    <w:rsid w:val="002C675F"/>
    <w:rsid w:val="0030417D"/>
    <w:rsid w:val="00357500"/>
    <w:rsid w:val="003814E8"/>
    <w:rsid w:val="003835C5"/>
    <w:rsid w:val="003942C5"/>
    <w:rsid w:val="003A3DA9"/>
    <w:rsid w:val="003A415F"/>
    <w:rsid w:val="003B07F6"/>
    <w:rsid w:val="003D0B1D"/>
    <w:rsid w:val="003D2006"/>
    <w:rsid w:val="004156F0"/>
    <w:rsid w:val="00433A13"/>
    <w:rsid w:val="00472D57"/>
    <w:rsid w:val="0049031F"/>
    <w:rsid w:val="00522630"/>
    <w:rsid w:val="00553BBE"/>
    <w:rsid w:val="00554473"/>
    <w:rsid w:val="00572AE4"/>
    <w:rsid w:val="005768E0"/>
    <w:rsid w:val="005B3D1A"/>
    <w:rsid w:val="005D59E9"/>
    <w:rsid w:val="005F79A1"/>
    <w:rsid w:val="00643F01"/>
    <w:rsid w:val="00644B4B"/>
    <w:rsid w:val="006B0E7E"/>
    <w:rsid w:val="006B5CCB"/>
    <w:rsid w:val="006B7B9E"/>
    <w:rsid w:val="006F0074"/>
    <w:rsid w:val="006F6DC6"/>
    <w:rsid w:val="007316B4"/>
    <w:rsid w:val="0079178E"/>
    <w:rsid w:val="007D1615"/>
    <w:rsid w:val="007D65D9"/>
    <w:rsid w:val="007D7367"/>
    <w:rsid w:val="007F4B64"/>
    <w:rsid w:val="0080362F"/>
    <w:rsid w:val="0081707A"/>
    <w:rsid w:val="00841D7C"/>
    <w:rsid w:val="00844C5A"/>
    <w:rsid w:val="00847679"/>
    <w:rsid w:val="008521CF"/>
    <w:rsid w:val="00861E9F"/>
    <w:rsid w:val="00884D91"/>
    <w:rsid w:val="008929CB"/>
    <w:rsid w:val="008A7750"/>
    <w:rsid w:val="008B08A0"/>
    <w:rsid w:val="008B68B2"/>
    <w:rsid w:val="008D03FF"/>
    <w:rsid w:val="008F2437"/>
    <w:rsid w:val="00902D98"/>
    <w:rsid w:val="00924E26"/>
    <w:rsid w:val="00927627"/>
    <w:rsid w:val="00954B9A"/>
    <w:rsid w:val="0096700D"/>
    <w:rsid w:val="00975DB9"/>
    <w:rsid w:val="0098159D"/>
    <w:rsid w:val="009D01BD"/>
    <w:rsid w:val="009D6394"/>
    <w:rsid w:val="009D63BA"/>
    <w:rsid w:val="009E2C25"/>
    <w:rsid w:val="009F5369"/>
    <w:rsid w:val="00A05079"/>
    <w:rsid w:val="00A1164B"/>
    <w:rsid w:val="00A137C9"/>
    <w:rsid w:val="00A15922"/>
    <w:rsid w:val="00A23808"/>
    <w:rsid w:val="00A74662"/>
    <w:rsid w:val="00A7728F"/>
    <w:rsid w:val="00A86AED"/>
    <w:rsid w:val="00A9173B"/>
    <w:rsid w:val="00A92D95"/>
    <w:rsid w:val="00AA1F81"/>
    <w:rsid w:val="00AA6A59"/>
    <w:rsid w:val="00AD1C24"/>
    <w:rsid w:val="00B04854"/>
    <w:rsid w:val="00B401A4"/>
    <w:rsid w:val="00B53E7D"/>
    <w:rsid w:val="00B91DDC"/>
    <w:rsid w:val="00B939C3"/>
    <w:rsid w:val="00BE190C"/>
    <w:rsid w:val="00BF34BB"/>
    <w:rsid w:val="00C02BC6"/>
    <w:rsid w:val="00C053E6"/>
    <w:rsid w:val="00C06944"/>
    <w:rsid w:val="00C50311"/>
    <w:rsid w:val="00C52860"/>
    <w:rsid w:val="00C926F3"/>
    <w:rsid w:val="00CC5797"/>
    <w:rsid w:val="00CC71BB"/>
    <w:rsid w:val="00CD0EC9"/>
    <w:rsid w:val="00CD1016"/>
    <w:rsid w:val="00CD353B"/>
    <w:rsid w:val="00CE233E"/>
    <w:rsid w:val="00CE7F2E"/>
    <w:rsid w:val="00CF4397"/>
    <w:rsid w:val="00CF691A"/>
    <w:rsid w:val="00CF6D19"/>
    <w:rsid w:val="00D05077"/>
    <w:rsid w:val="00D147E5"/>
    <w:rsid w:val="00D338F9"/>
    <w:rsid w:val="00D33D2E"/>
    <w:rsid w:val="00D42C3A"/>
    <w:rsid w:val="00D43865"/>
    <w:rsid w:val="00D535DA"/>
    <w:rsid w:val="00D86029"/>
    <w:rsid w:val="00DB53B5"/>
    <w:rsid w:val="00DC61A3"/>
    <w:rsid w:val="00DC714B"/>
    <w:rsid w:val="00DE3ED5"/>
    <w:rsid w:val="00DE5FA4"/>
    <w:rsid w:val="00E157B1"/>
    <w:rsid w:val="00E259A6"/>
    <w:rsid w:val="00E35A1E"/>
    <w:rsid w:val="00E36856"/>
    <w:rsid w:val="00E97E04"/>
    <w:rsid w:val="00EF5B29"/>
    <w:rsid w:val="00F13F01"/>
    <w:rsid w:val="00F45886"/>
    <w:rsid w:val="00F80552"/>
    <w:rsid w:val="00F80C9F"/>
    <w:rsid w:val="00F903EC"/>
    <w:rsid w:val="00FC20E8"/>
    <w:rsid w:val="00FF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3D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A5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1A503D"/>
    <w:rPr>
      <w:rFonts w:cs="Times New Roman"/>
      <w:b/>
      <w:bCs/>
    </w:rPr>
  </w:style>
  <w:style w:type="paragraph" w:customStyle="1" w:styleId="CharCharCharChar">
    <w:name w:val="Char Знак Знак Char Знак Знак Char Знак Знак Char Знак Знак Знак"/>
    <w:basedOn w:val="Normal"/>
    <w:uiPriority w:val="99"/>
    <w:rsid w:val="006B0E7E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D3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6F3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</Words>
  <Characters>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hotof</dc:creator>
  <cp:keywords/>
  <dc:description/>
  <cp:lastModifiedBy>d31sku</cp:lastModifiedBy>
  <cp:revision>7</cp:revision>
  <cp:lastPrinted>2017-06-14T08:27:00Z</cp:lastPrinted>
  <dcterms:created xsi:type="dcterms:W3CDTF">2018-06-06T11:15:00Z</dcterms:created>
  <dcterms:modified xsi:type="dcterms:W3CDTF">2018-06-06T12:48:00Z</dcterms:modified>
</cp:coreProperties>
</file>